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0BF2" w:rsidRPr="00A32EC1" w:rsidRDefault="00340BF2" w:rsidP="002107DD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A32EC1">
        <w:rPr>
          <w:rFonts w:ascii="Times New Roman" w:hAnsi="Times New Roman" w:cs="Times New Roman"/>
          <w:b/>
          <w:sz w:val="20"/>
          <w:szCs w:val="20"/>
          <w:lang w:val="kk-KZ"/>
        </w:rPr>
        <w:t xml:space="preserve">Контрольная работа </w:t>
      </w:r>
      <w:r w:rsidR="002107DD">
        <w:rPr>
          <w:rFonts w:ascii="Times New Roman" w:hAnsi="Times New Roman" w:cs="Times New Roman"/>
          <w:b/>
          <w:sz w:val="20"/>
          <w:szCs w:val="20"/>
          <w:lang w:val="kk-KZ"/>
        </w:rPr>
        <w:t>для организации рубежного контроля 2</w:t>
      </w:r>
    </w:p>
    <w:p w:rsidR="002107DD" w:rsidRDefault="002107DD" w:rsidP="003D505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p w:rsidR="00804F7A" w:rsidRPr="00A32EC1" w:rsidRDefault="00340BF2" w:rsidP="003D505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A32EC1">
        <w:rPr>
          <w:rFonts w:ascii="Times New Roman" w:hAnsi="Times New Roman" w:cs="Times New Roman"/>
          <w:sz w:val="20"/>
          <w:szCs w:val="20"/>
          <w:lang w:val="kk-KZ"/>
        </w:rPr>
        <w:t>Дан вре</w:t>
      </w:r>
      <w:r w:rsidR="000F7A17">
        <w:rPr>
          <w:rFonts w:ascii="Times New Roman" w:hAnsi="Times New Roman" w:cs="Times New Roman"/>
          <w:sz w:val="20"/>
          <w:szCs w:val="20"/>
          <w:lang w:val="kk-KZ"/>
        </w:rPr>
        <w:t>менной ряд объема продаж фирмы с 1994 года</w:t>
      </w:r>
      <w:r w:rsidRPr="00A32EC1">
        <w:rPr>
          <w:rFonts w:ascii="Times New Roman" w:hAnsi="Times New Roman" w:cs="Times New Roman"/>
          <w:sz w:val="20"/>
          <w:szCs w:val="20"/>
          <w:lang w:val="kk-KZ"/>
        </w:rPr>
        <w:t xml:space="preserve">. </w:t>
      </w:r>
    </w:p>
    <w:p w:rsidR="00804F7A" w:rsidRPr="00A32EC1" w:rsidRDefault="00804F7A" w:rsidP="003D505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A32EC1">
        <w:rPr>
          <w:rFonts w:ascii="Times New Roman" w:hAnsi="Times New Roman" w:cs="Times New Roman"/>
          <w:sz w:val="20"/>
          <w:szCs w:val="20"/>
          <w:lang w:val="kk-KZ"/>
        </w:rPr>
        <w:t xml:space="preserve">Задание: </w:t>
      </w:r>
    </w:p>
    <w:p w:rsidR="002107DD" w:rsidRDefault="00804F7A" w:rsidP="003D505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A32EC1">
        <w:rPr>
          <w:rFonts w:ascii="Times New Roman" w:hAnsi="Times New Roman" w:cs="Times New Roman"/>
          <w:sz w:val="20"/>
          <w:szCs w:val="20"/>
          <w:lang w:val="kk-KZ"/>
        </w:rPr>
        <w:t>1)</w:t>
      </w:r>
      <w:r w:rsidR="002107DD">
        <w:rPr>
          <w:rFonts w:ascii="Times New Roman" w:hAnsi="Times New Roman" w:cs="Times New Roman"/>
          <w:sz w:val="20"/>
          <w:szCs w:val="20"/>
          <w:lang w:val="kk-KZ"/>
        </w:rPr>
        <w:t xml:space="preserve"> сгладить ряд с помощью скользящего среднего или с помощью экспоненциального среднего и </w:t>
      </w:r>
      <w:r w:rsidRPr="00A32EC1">
        <w:rPr>
          <w:rFonts w:ascii="Times New Roman" w:hAnsi="Times New Roman" w:cs="Times New Roman"/>
          <w:sz w:val="20"/>
          <w:szCs w:val="20"/>
          <w:lang w:val="kk-KZ"/>
        </w:rPr>
        <w:t xml:space="preserve"> </w:t>
      </w:r>
    </w:p>
    <w:p w:rsidR="006F7005" w:rsidRPr="00A32EC1" w:rsidRDefault="00804F7A" w:rsidP="003D505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A32EC1">
        <w:rPr>
          <w:rFonts w:ascii="Times New Roman" w:hAnsi="Times New Roman" w:cs="Times New Roman"/>
          <w:sz w:val="20"/>
          <w:szCs w:val="20"/>
          <w:lang w:val="kk-KZ"/>
        </w:rPr>
        <w:t>в</w:t>
      </w:r>
      <w:r w:rsidR="00340BF2" w:rsidRPr="00A32EC1">
        <w:rPr>
          <w:rFonts w:ascii="Times New Roman" w:hAnsi="Times New Roman" w:cs="Times New Roman"/>
          <w:sz w:val="20"/>
          <w:szCs w:val="20"/>
          <w:lang w:val="kk-KZ"/>
        </w:rPr>
        <w:t>изуально по характеру распределения точек на точечной диаграмме</w:t>
      </w:r>
      <w:r w:rsidR="002107DD">
        <w:rPr>
          <w:rFonts w:ascii="Times New Roman" w:hAnsi="Times New Roman" w:cs="Times New Roman"/>
          <w:sz w:val="20"/>
          <w:szCs w:val="20"/>
          <w:lang w:val="kk-KZ"/>
        </w:rPr>
        <w:t>, построенной по сглаженным данным,</w:t>
      </w:r>
      <w:r w:rsidR="00340BF2" w:rsidRPr="00A32EC1">
        <w:rPr>
          <w:rFonts w:ascii="Times New Roman" w:hAnsi="Times New Roman" w:cs="Times New Roman"/>
          <w:sz w:val="20"/>
          <w:szCs w:val="20"/>
          <w:lang w:val="kk-KZ"/>
        </w:rPr>
        <w:t xml:space="preserve"> предположить о характере тенденции</w:t>
      </w:r>
      <w:r w:rsidRPr="00A32EC1">
        <w:rPr>
          <w:rFonts w:ascii="Times New Roman" w:hAnsi="Times New Roman" w:cs="Times New Roman"/>
          <w:sz w:val="20"/>
          <w:szCs w:val="20"/>
          <w:lang w:val="kk-KZ"/>
        </w:rPr>
        <w:t xml:space="preserve"> (гипотез должно быть несколько)</w:t>
      </w:r>
      <w:r w:rsidR="00340BF2" w:rsidRPr="00A32EC1">
        <w:rPr>
          <w:rFonts w:ascii="Times New Roman" w:hAnsi="Times New Roman" w:cs="Times New Roman"/>
          <w:sz w:val="20"/>
          <w:szCs w:val="20"/>
          <w:lang w:val="kk-KZ"/>
        </w:rPr>
        <w:t>, выразить предполагаемую тен</w:t>
      </w:r>
      <w:r w:rsidRPr="00A32EC1">
        <w:rPr>
          <w:rFonts w:ascii="Times New Roman" w:hAnsi="Times New Roman" w:cs="Times New Roman"/>
          <w:sz w:val="20"/>
          <w:szCs w:val="20"/>
          <w:lang w:val="kk-KZ"/>
        </w:rPr>
        <w:t>денцию в виде уравнения тренда,</w:t>
      </w:r>
      <w:r w:rsidR="002107DD">
        <w:rPr>
          <w:rFonts w:ascii="Times New Roman" w:hAnsi="Times New Roman" w:cs="Times New Roman"/>
          <w:sz w:val="20"/>
          <w:szCs w:val="20"/>
          <w:lang w:val="kk-KZ"/>
        </w:rPr>
        <w:t xml:space="preserve"> </w:t>
      </w:r>
      <w:r w:rsidRPr="00A32EC1">
        <w:rPr>
          <w:rFonts w:ascii="Times New Roman" w:hAnsi="Times New Roman" w:cs="Times New Roman"/>
          <w:sz w:val="20"/>
          <w:szCs w:val="20"/>
          <w:lang w:val="kk-KZ"/>
        </w:rPr>
        <w:t>по</w:t>
      </w:r>
      <w:r w:rsidR="00340BF2" w:rsidRPr="00A32EC1">
        <w:rPr>
          <w:rFonts w:ascii="Times New Roman" w:hAnsi="Times New Roman" w:cs="Times New Roman"/>
          <w:sz w:val="20"/>
          <w:szCs w:val="20"/>
          <w:lang w:val="kk-KZ"/>
        </w:rPr>
        <w:t xml:space="preserve">сроить </w:t>
      </w:r>
      <w:r w:rsidRPr="00A32EC1">
        <w:rPr>
          <w:rFonts w:ascii="Times New Roman" w:hAnsi="Times New Roman" w:cs="Times New Roman"/>
          <w:sz w:val="20"/>
          <w:szCs w:val="20"/>
          <w:lang w:val="kk-KZ"/>
        </w:rPr>
        <w:t xml:space="preserve">предполагаемые </w:t>
      </w:r>
      <w:r w:rsidR="00340BF2" w:rsidRPr="00A32EC1">
        <w:rPr>
          <w:rFonts w:ascii="Times New Roman" w:hAnsi="Times New Roman" w:cs="Times New Roman"/>
          <w:sz w:val="20"/>
          <w:szCs w:val="20"/>
          <w:lang w:val="kk-KZ"/>
        </w:rPr>
        <w:t>тренд</w:t>
      </w:r>
      <w:r w:rsidRPr="00A32EC1">
        <w:rPr>
          <w:rFonts w:ascii="Times New Roman" w:hAnsi="Times New Roman" w:cs="Times New Roman"/>
          <w:sz w:val="20"/>
          <w:szCs w:val="20"/>
          <w:lang w:val="kk-KZ"/>
        </w:rPr>
        <w:t>ы</w:t>
      </w:r>
      <w:r w:rsidR="002107DD">
        <w:rPr>
          <w:rFonts w:ascii="Times New Roman" w:hAnsi="Times New Roman" w:cs="Times New Roman"/>
          <w:sz w:val="20"/>
          <w:szCs w:val="20"/>
          <w:lang w:val="kk-KZ"/>
        </w:rPr>
        <w:t xml:space="preserve"> методом наименьших квадратов</w:t>
      </w:r>
      <w:r w:rsidR="000F7A17">
        <w:rPr>
          <w:rFonts w:ascii="Times New Roman" w:hAnsi="Times New Roman" w:cs="Times New Roman"/>
          <w:sz w:val="20"/>
          <w:szCs w:val="20"/>
          <w:lang w:val="kk-KZ"/>
        </w:rPr>
        <w:t xml:space="preserve"> и произвести прогноз объема продаж </w:t>
      </w:r>
      <w:r w:rsidRPr="00A32EC1">
        <w:rPr>
          <w:rFonts w:ascii="Times New Roman" w:hAnsi="Times New Roman" w:cs="Times New Roman"/>
          <w:sz w:val="20"/>
          <w:szCs w:val="20"/>
          <w:lang w:val="kk-KZ"/>
        </w:rPr>
        <w:t>по тренду на 2018 год;</w:t>
      </w:r>
      <w:r w:rsidR="000D101F" w:rsidRPr="00A32EC1">
        <w:rPr>
          <w:rFonts w:ascii="Times New Roman" w:hAnsi="Times New Roman" w:cs="Times New Roman"/>
          <w:sz w:val="20"/>
          <w:szCs w:val="20"/>
          <w:lang w:val="kk-KZ"/>
        </w:rPr>
        <w:t xml:space="preserve"> возможны варианты отсечения некоторой части временного ряда</w:t>
      </w:r>
      <w:bookmarkStart w:id="0" w:name="_GoBack"/>
      <w:bookmarkEnd w:id="0"/>
    </w:p>
    <w:p w:rsidR="00804F7A" w:rsidRPr="00A32EC1" w:rsidRDefault="00804F7A" w:rsidP="003D505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A32EC1">
        <w:rPr>
          <w:rFonts w:ascii="Times New Roman" w:hAnsi="Times New Roman" w:cs="Times New Roman"/>
          <w:sz w:val="20"/>
          <w:szCs w:val="20"/>
          <w:lang w:val="kk-KZ"/>
        </w:rPr>
        <w:t>2) построить прогноз методом среднего темпа роста и произвести прогноз;</w:t>
      </w:r>
    </w:p>
    <w:p w:rsidR="00804F7A" w:rsidRPr="00A32EC1" w:rsidRDefault="00804F7A" w:rsidP="003D505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A32EC1">
        <w:rPr>
          <w:rFonts w:ascii="Times New Roman" w:hAnsi="Times New Roman" w:cs="Times New Roman"/>
          <w:sz w:val="20"/>
          <w:szCs w:val="20"/>
          <w:lang w:val="kk-KZ"/>
        </w:rPr>
        <w:t xml:space="preserve">3) рассчитать итоговое прогнозное значение </w:t>
      </w:r>
      <w:r w:rsidR="000F7A17">
        <w:rPr>
          <w:rFonts w:ascii="Times New Roman" w:hAnsi="Times New Roman" w:cs="Times New Roman"/>
          <w:sz w:val="20"/>
          <w:szCs w:val="20"/>
          <w:lang w:val="kk-KZ"/>
        </w:rPr>
        <w:t xml:space="preserve">объема продаж </w:t>
      </w:r>
      <w:r w:rsidRPr="00A32EC1">
        <w:rPr>
          <w:rFonts w:ascii="Times New Roman" w:hAnsi="Times New Roman" w:cs="Times New Roman"/>
          <w:sz w:val="20"/>
          <w:szCs w:val="20"/>
          <w:lang w:val="kk-KZ"/>
        </w:rPr>
        <w:t>методом среднего арифметического взвешенного, вес определить экспертно.</w:t>
      </w:r>
    </w:p>
    <w:tbl>
      <w:tblPr>
        <w:tblStyle w:val="a9"/>
        <w:tblW w:w="0" w:type="auto"/>
        <w:tblInd w:w="428" w:type="dxa"/>
        <w:tblLook w:val="04A0" w:firstRow="1" w:lastRow="0" w:firstColumn="1" w:lastColumn="0" w:noHBand="0" w:noVBand="1"/>
      </w:tblPr>
      <w:tblGrid>
        <w:gridCol w:w="1809"/>
        <w:gridCol w:w="2691"/>
        <w:gridCol w:w="1701"/>
        <w:gridCol w:w="2268"/>
      </w:tblGrid>
      <w:tr w:rsidR="000B5159" w:rsidRPr="00A32EC1" w:rsidTr="00A32EC1">
        <w:tc>
          <w:tcPr>
            <w:tcW w:w="1809" w:type="dxa"/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Год</w:t>
            </w:r>
          </w:p>
        </w:tc>
        <w:tc>
          <w:tcPr>
            <w:tcW w:w="2691" w:type="dxa"/>
          </w:tcPr>
          <w:p w:rsidR="000B5159" w:rsidRPr="00A32EC1" w:rsidRDefault="000F7A17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Объем продаж, тонн</w:t>
            </w:r>
          </w:p>
        </w:tc>
        <w:tc>
          <w:tcPr>
            <w:tcW w:w="1701" w:type="dxa"/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Год</w:t>
            </w:r>
          </w:p>
        </w:tc>
        <w:tc>
          <w:tcPr>
            <w:tcW w:w="2268" w:type="dxa"/>
          </w:tcPr>
          <w:p w:rsidR="000B5159" w:rsidRPr="00A32EC1" w:rsidRDefault="000F7A17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Объем продаж, тонн</w:t>
            </w:r>
          </w:p>
        </w:tc>
      </w:tr>
      <w:tr w:rsidR="000B5159" w:rsidRPr="00A32EC1" w:rsidTr="00A32EC1">
        <w:tc>
          <w:tcPr>
            <w:tcW w:w="1809" w:type="dxa"/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1994</w:t>
            </w:r>
          </w:p>
        </w:tc>
        <w:tc>
          <w:tcPr>
            <w:tcW w:w="2691" w:type="dxa"/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7,5</w:t>
            </w:r>
          </w:p>
        </w:tc>
        <w:tc>
          <w:tcPr>
            <w:tcW w:w="1701" w:type="dxa"/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2006</w:t>
            </w:r>
          </w:p>
        </w:tc>
        <w:tc>
          <w:tcPr>
            <w:tcW w:w="2268" w:type="dxa"/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7,8</w:t>
            </w:r>
          </w:p>
        </w:tc>
      </w:tr>
      <w:tr w:rsidR="000B5159" w:rsidRPr="00A32EC1" w:rsidTr="00A32EC1">
        <w:tc>
          <w:tcPr>
            <w:tcW w:w="1809" w:type="dxa"/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1995</w:t>
            </w:r>
          </w:p>
        </w:tc>
        <w:tc>
          <w:tcPr>
            <w:tcW w:w="2691" w:type="dxa"/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11</w:t>
            </w:r>
          </w:p>
        </w:tc>
        <w:tc>
          <w:tcPr>
            <w:tcW w:w="1701" w:type="dxa"/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2007</w:t>
            </w:r>
          </w:p>
        </w:tc>
        <w:tc>
          <w:tcPr>
            <w:tcW w:w="2268" w:type="dxa"/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7,3</w:t>
            </w:r>
          </w:p>
        </w:tc>
      </w:tr>
      <w:tr w:rsidR="000B5159" w:rsidRPr="00A32EC1" w:rsidTr="00A32EC1">
        <w:tc>
          <w:tcPr>
            <w:tcW w:w="1809" w:type="dxa"/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1996</w:t>
            </w:r>
          </w:p>
        </w:tc>
        <w:tc>
          <w:tcPr>
            <w:tcW w:w="2691" w:type="dxa"/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13</w:t>
            </w:r>
          </w:p>
        </w:tc>
        <w:tc>
          <w:tcPr>
            <w:tcW w:w="1701" w:type="dxa"/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2008</w:t>
            </w:r>
          </w:p>
        </w:tc>
        <w:tc>
          <w:tcPr>
            <w:tcW w:w="2268" w:type="dxa"/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6,6</w:t>
            </w:r>
          </w:p>
        </w:tc>
      </w:tr>
      <w:tr w:rsidR="000B5159" w:rsidRPr="00A32EC1" w:rsidTr="00A32EC1">
        <w:tc>
          <w:tcPr>
            <w:tcW w:w="1809" w:type="dxa"/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1997</w:t>
            </w:r>
          </w:p>
        </w:tc>
        <w:tc>
          <w:tcPr>
            <w:tcW w:w="2691" w:type="dxa"/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13</w:t>
            </w:r>
          </w:p>
        </w:tc>
        <w:tc>
          <w:tcPr>
            <w:tcW w:w="1701" w:type="dxa"/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2009</w:t>
            </w:r>
          </w:p>
        </w:tc>
        <w:tc>
          <w:tcPr>
            <w:tcW w:w="2268" w:type="dxa"/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6,6</w:t>
            </w:r>
          </w:p>
        </w:tc>
      </w:tr>
      <w:tr w:rsidR="000B5159" w:rsidRPr="00A32EC1" w:rsidTr="00A32EC1">
        <w:tc>
          <w:tcPr>
            <w:tcW w:w="1809" w:type="dxa"/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1998</w:t>
            </w:r>
          </w:p>
        </w:tc>
        <w:tc>
          <w:tcPr>
            <w:tcW w:w="2691" w:type="dxa"/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13,1</w:t>
            </w:r>
          </w:p>
        </w:tc>
        <w:tc>
          <w:tcPr>
            <w:tcW w:w="1701" w:type="dxa"/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2010</w:t>
            </w:r>
          </w:p>
        </w:tc>
        <w:tc>
          <w:tcPr>
            <w:tcW w:w="2268" w:type="dxa"/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5,8</w:t>
            </w:r>
          </w:p>
        </w:tc>
      </w:tr>
      <w:tr w:rsidR="000B5159" w:rsidRPr="00A32EC1" w:rsidTr="00A32EC1">
        <w:tc>
          <w:tcPr>
            <w:tcW w:w="1809" w:type="dxa"/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1999</w:t>
            </w:r>
          </w:p>
        </w:tc>
        <w:tc>
          <w:tcPr>
            <w:tcW w:w="2691" w:type="dxa"/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13,5</w:t>
            </w:r>
          </w:p>
        </w:tc>
        <w:tc>
          <w:tcPr>
            <w:tcW w:w="1701" w:type="dxa"/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2011</w:t>
            </w:r>
          </w:p>
        </w:tc>
        <w:tc>
          <w:tcPr>
            <w:tcW w:w="2268" w:type="dxa"/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5,4</w:t>
            </w:r>
          </w:p>
        </w:tc>
      </w:tr>
      <w:tr w:rsidR="000B5159" w:rsidRPr="00A32EC1" w:rsidTr="00A32EC1">
        <w:tc>
          <w:tcPr>
            <w:tcW w:w="1809" w:type="dxa"/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2000</w:t>
            </w:r>
          </w:p>
        </w:tc>
        <w:tc>
          <w:tcPr>
            <w:tcW w:w="2691" w:type="dxa"/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12,8</w:t>
            </w:r>
          </w:p>
        </w:tc>
        <w:tc>
          <w:tcPr>
            <w:tcW w:w="1701" w:type="dxa"/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2012</w:t>
            </w:r>
          </w:p>
        </w:tc>
        <w:tc>
          <w:tcPr>
            <w:tcW w:w="2268" w:type="dxa"/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5,3</w:t>
            </w:r>
          </w:p>
        </w:tc>
      </w:tr>
      <w:tr w:rsidR="000B5159" w:rsidRPr="00A32EC1" w:rsidTr="00A32EC1">
        <w:tc>
          <w:tcPr>
            <w:tcW w:w="1809" w:type="dxa"/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2001</w:t>
            </w:r>
          </w:p>
        </w:tc>
        <w:tc>
          <w:tcPr>
            <w:tcW w:w="2691" w:type="dxa"/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10,4</w:t>
            </w:r>
          </w:p>
        </w:tc>
        <w:tc>
          <w:tcPr>
            <w:tcW w:w="1701" w:type="dxa"/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2013</w:t>
            </w:r>
          </w:p>
        </w:tc>
        <w:tc>
          <w:tcPr>
            <w:tcW w:w="2268" w:type="dxa"/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5,2</w:t>
            </w:r>
          </w:p>
        </w:tc>
      </w:tr>
      <w:tr w:rsidR="000B5159" w:rsidRPr="00A32EC1" w:rsidTr="00A32EC1">
        <w:tc>
          <w:tcPr>
            <w:tcW w:w="1809" w:type="dxa"/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2002</w:t>
            </w:r>
          </w:p>
        </w:tc>
        <w:tc>
          <w:tcPr>
            <w:tcW w:w="2691" w:type="dxa"/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9,3</w:t>
            </w:r>
          </w:p>
        </w:tc>
        <w:tc>
          <w:tcPr>
            <w:tcW w:w="1701" w:type="dxa"/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2014</w:t>
            </w:r>
          </w:p>
        </w:tc>
        <w:tc>
          <w:tcPr>
            <w:tcW w:w="2268" w:type="dxa"/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5</w:t>
            </w:r>
          </w:p>
        </w:tc>
      </w:tr>
      <w:tr w:rsidR="000B5159" w:rsidRPr="00A32EC1" w:rsidTr="00A32EC1">
        <w:tc>
          <w:tcPr>
            <w:tcW w:w="1809" w:type="dxa"/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2003</w:t>
            </w:r>
          </w:p>
        </w:tc>
        <w:tc>
          <w:tcPr>
            <w:tcW w:w="2691" w:type="dxa"/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8,8</w:t>
            </w:r>
          </w:p>
        </w:tc>
        <w:tc>
          <w:tcPr>
            <w:tcW w:w="1701" w:type="dxa"/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2015</w:t>
            </w:r>
          </w:p>
        </w:tc>
        <w:tc>
          <w:tcPr>
            <w:tcW w:w="2268" w:type="dxa"/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5,1</w:t>
            </w:r>
          </w:p>
        </w:tc>
      </w:tr>
      <w:tr w:rsidR="000B5159" w:rsidRPr="00A32EC1" w:rsidTr="00A32EC1">
        <w:tc>
          <w:tcPr>
            <w:tcW w:w="1809" w:type="dxa"/>
            <w:tcBorders>
              <w:bottom w:val="single" w:sz="4" w:space="0" w:color="auto"/>
            </w:tcBorders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2004</w:t>
            </w:r>
          </w:p>
        </w:tc>
        <w:tc>
          <w:tcPr>
            <w:tcW w:w="2691" w:type="dxa"/>
            <w:tcBorders>
              <w:bottom w:val="single" w:sz="4" w:space="0" w:color="auto"/>
            </w:tcBorders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8,4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2016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5</w:t>
            </w:r>
          </w:p>
        </w:tc>
      </w:tr>
      <w:tr w:rsidR="000B5159" w:rsidRPr="00A32EC1" w:rsidTr="00A32EC1">
        <w:tc>
          <w:tcPr>
            <w:tcW w:w="1809" w:type="dxa"/>
            <w:tcBorders>
              <w:bottom w:val="single" w:sz="4" w:space="0" w:color="auto"/>
            </w:tcBorders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2005</w:t>
            </w:r>
          </w:p>
        </w:tc>
        <w:tc>
          <w:tcPr>
            <w:tcW w:w="2691" w:type="dxa"/>
            <w:tcBorders>
              <w:bottom w:val="single" w:sz="4" w:space="0" w:color="auto"/>
            </w:tcBorders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8,1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2017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A32EC1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4,9</w:t>
            </w:r>
          </w:p>
        </w:tc>
      </w:tr>
      <w:tr w:rsidR="000B5159" w:rsidRPr="00A32EC1" w:rsidTr="00A32EC1">
        <w:tc>
          <w:tcPr>
            <w:tcW w:w="18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B5159" w:rsidRPr="00A32EC1" w:rsidRDefault="000B5159" w:rsidP="00346D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B5159" w:rsidRPr="00A32EC1" w:rsidRDefault="000B5159" w:rsidP="0021061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</w:p>
        </w:tc>
      </w:tr>
    </w:tbl>
    <w:p w:rsidR="00346DC2" w:rsidRPr="00A32EC1" w:rsidRDefault="00D87C99" w:rsidP="00346DC2">
      <w:pPr>
        <w:jc w:val="center"/>
        <w:rPr>
          <w:rFonts w:ascii="Times New Roman" w:hAnsi="Times New Roman" w:cs="Times New Roman"/>
          <w:sz w:val="20"/>
          <w:szCs w:val="20"/>
          <w:lang w:val="kk-KZ"/>
        </w:rPr>
      </w:pPr>
      <w:r w:rsidRPr="00A32EC1">
        <w:rPr>
          <w:noProof/>
          <w:sz w:val="20"/>
          <w:szCs w:val="20"/>
          <w:lang w:eastAsia="ru-RU"/>
        </w:rPr>
        <w:drawing>
          <wp:inline distT="0" distB="0" distL="0" distR="0" wp14:anchorId="3866B739" wp14:editId="578FC638">
            <wp:extent cx="5496674" cy="1808251"/>
            <wp:effectExtent l="0" t="0" r="27940" b="20955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0F7A17" w:rsidRDefault="000F7A17" w:rsidP="009E303E">
      <w:pPr>
        <w:spacing w:after="0" w:line="240" w:lineRule="atLeast"/>
        <w:jc w:val="center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0F7A17" w:rsidRDefault="000F7A17" w:rsidP="009E303E">
      <w:pPr>
        <w:spacing w:after="0" w:line="240" w:lineRule="atLeast"/>
        <w:jc w:val="center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0F7A17" w:rsidRDefault="000F7A17" w:rsidP="009E303E">
      <w:pPr>
        <w:spacing w:after="0" w:line="240" w:lineRule="atLeast"/>
        <w:jc w:val="center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0F7A17" w:rsidRDefault="000F7A17" w:rsidP="009E303E">
      <w:pPr>
        <w:spacing w:after="0" w:line="240" w:lineRule="atLeast"/>
        <w:jc w:val="center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0F7A17" w:rsidRDefault="000F7A17" w:rsidP="009E303E">
      <w:pPr>
        <w:spacing w:after="0" w:line="240" w:lineRule="atLeast"/>
        <w:jc w:val="center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0F7A17" w:rsidRDefault="000F7A17" w:rsidP="009E303E">
      <w:pPr>
        <w:spacing w:after="0" w:line="240" w:lineRule="atLeast"/>
        <w:jc w:val="center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0F7A17" w:rsidRDefault="000F7A17" w:rsidP="009E303E">
      <w:pPr>
        <w:spacing w:after="0" w:line="240" w:lineRule="atLeast"/>
        <w:jc w:val="center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0F7A17" w:rsidRDefault="000F7A17" w:rsidP="009E303E">
      <w:pPr>
        <w:spacing w:after="0" w:line="240" w:lineRule="atLeast"/>
        <w:jc w:val="center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0F7A17" w:rsidRDefault="000F7A17" w:rsidP="009E303E">
      <w:pPr>
        <w:spacing w:after="0" w:line="240" w:lineRule="atLeast"/>
        <w:jc w:val="center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0F7A17" w:rsidRDefault="000F7A17" w:rsidP="009E303E">
      <w:pPr>
        <w:spacing w:after="0" w:line="240" w:lineRule="atLeast"/>
        <w:jc w:val="center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0F7A17" w:rsidRDefault="000F7A17" w:rsidP="009E303E">
      <w:pPr>
        <w:spacing w:after="0" w:line="240" w:lineRule="atLeast"/>
        <w:jc w:val="center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0F7A17" w:rsidRDefault="000F7A17" w:rsidP="009E303E">
      <w:pPr>
        <w:spacing w:after="0" w:line="240" w:lineRule="atLeast"/>
        <w:jc w:val="center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0F7A17" w:rsidRDefault="000F7A17" w:rsidP="009E303E">
      <w:pPr>
        <w:spacing w:after="0" w:line="240" w:lineRule="atLeast"/>
        <w:jc w:val="center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0F7A17" w:rsidRDefault="000F7A17" w:rsidP="009E303E">
      <w:pPr>
        <w:spacing w:after="0" w:line="240" w:lineRule="atLeast"/>
        <w:jc w:val="center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0F7A17" w:rsidRDefault="000F7A17" w:rsidP="009E303E">
      <w:pPr>
        <w:spacing w:after="0" w:line="240" w:lineRule="atLeast"/>
        <w:jc w:val="center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0F7A17" w:rsidRDefault="000F7A17" w:rsidP="009E303E">
      <w:pPr>
        <w:spacing w:after="0" w:line="240" w:lineRule="atLeast"/>
        <w:jc w:val="center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0F7A17" w:rsidRDefault="000F7A17" w:rsidP="009E303E">
      <w:pPr>
        <w:spacing w:after="0" w:line="240" w:lineRule="atLeast"/>
        <w:jc w:val="center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0F7A17" w:rsidRDefault="000F7A17" w:rsidP="009E303E">
      <w:pPr>
        <w:spacing w:after="0" w:line="240" w:lineRule="atLeast"/>
        <w:jc w:val="center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0F7A17" w:rsidRDefault="000F7A17" w:rsidP="009E303E">
      <w:pPr>
        <w:spacing w:after="0" w:line="240" w:lineRule="atLeast"/>
        <w:jc w:val="center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0F7A17" w:rsidRDefault="000F7A17" w:rsidP="009E303E">
      <w:pPr>
        <w:spacing w:after="0" w:line="240" w:lineRule="atLeast"/>
        <w:jc w:val="center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0F7A17" w:rsidRDefault="000F7A17" w:rsidP="009E303E">
      <w:pPr>
        <w:spacing w:after="0" w:line="240" w:lineRule="atLeast"/>
        <w:jc w:val="center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0F7A17" w:rsidRDefault="000F7A17" w:rsidP="009E303E">
      <w:pPr>
        <w:spacing w:after="0" w:line="240" w:lineRule="atLeast"/>
        <w:jc w:val="center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0F7A17" w:rsidRDefault="000F7A17" w:rsidP="009E303E">
      <w:pPr>
        <w:spacing w:after="0" w:line="240" w:lineRule="atLeast"/>
        <w:jc w:val="center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0F7A17" w:rsidRDefault="000F7A17" w:rsidP="009E303E">
      <w:pPr>
        <w:spacing w:after="0" w:line="240" w:lineRule="atLeast"/>
        <w:jc w:val="center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0F7A17" w:rsidRDefault="000F7A17" w:rsidP="009E303E">
      <w:pPr>
        <w:spacing w:after="0" w:line="240" w:lineRule="atLeast"/>
        <w:jc w:val="center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0F7A17" w:rsidRDefault="000F7A17" w:rsidP="009E303E">
      <w:pPr>
        <w:spacing w:after="0" w:line="240" w:lineRule="atLeast"/>
        <w:jc w:val="center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0F7A17" w:rsidRDefault="000F7A17" w:rsidP="009E303E">
      <w:pPr>
        <w:spacing w:after="0" w:line="240" w:lineRule="atLeast"/>
        <w:jc w:val="center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346DC2" w:rsidRPr="00346DC2" w:rsidRDefault="00346DC2" w:rsidP="00346DC2">
      <w:pPr>
        <w:jc w:val="center"/>
        <w:rPr>
          <w:lang w:val="kk-KZ"/>
        </w:rPr>
      </w:pPr>
    </w:p>
    <w:sectPr w:rsidR="00346DC2" w:rsidRPr="00346DC2" w:rsidSect="00D87C9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25AC" w:rsidRDefault="004725AC" w:rsidP="00346DC2">
      <w:pPr>
        <w:spacing w:after="0" w:line="240" w:lineRule="auto"/>
      </w:pPr>
      <w:r>
        <w:separator/>
      </w:r>
    </w:p>
  </w:endnote>
  <w:endnote w:type="continuationSeparator" w:id="0">
    <w:p w:rsidR="004725AC" w:rsidRDefault="004725AC" w:rsidP="00346D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25AC" w:rsidRDefault="004725AC" w:rsidP="00346DC2">
      <w:pPr>
        <w:spacing w:after="0" w:line="240" w:lineRule="auto"/>
      </w:pPr>
      <w:r>
        <w:separator/>
      </w:r>
    </w:p>
  </w:footnote>
  <w:footnote w:type="continuationSeparator" w:id="0">
    <w:p w:rsidR="004725AC" w:rsidRDefault="004725AC" w:rsidP="00346DC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DC2"/>
    <w:rsid w:val="00004BD6"/>
    <w:rsid w:val="00007B1E"/>
    <w:rsid w:val="00067C79"/>
    <w:rsid w:val="00081F4A"/>
    <w:rsid w:val="0009161C"/>
    <w:rsid w:val="00092702"/>
    <w:rsid w:val="000B5159"/>
    <w:rsid w:val="000C5AB7"/>
    <w:rsid w:val="000D101F"/>
    <w:rsid w:val="000F7A17"/>
    <w:rsid w:val="00116F63"/>
    <w:rsid w:val="0015323A"/>
    <w:rsid w:val="0016588B"/>
    <w:rsid w:val="00175F76"/>
    <w:rsid w:val="001A1E00"/>
    <w:rsid w:val="001B4447"/>
    <w:rsid w:val="001B7F1E"/>
    <w:rsid w:val="001D67F0"/>
    <w:rsid w:val="001E1D67"/>
    <w:rsid w:val="001E35CC"/>
    <w:rsid w:val="001E6F8F"/>
    <w:rsid w:val="001F1E2C"/>
    <w:rsid w:val="001F6C84"/>
    <w:rsid w:val="00202104"/>
    <w:rsid w:val="002107DD"/>
    <w:rsid w:val="00213526"/>
    <w:rsid w:val="00222496"/>
    <w:rsid w:val="002275C8"/>
    <w:rsid w:val="0023227D"/>
    <w:rsid w:val="002358F8"/>
    <w:rsid w:val="00236344"/>
    <w:rsid w:val="00255BF0"/>
    <w:rsid w:val="002700A7"/>
    <w:rsid w:val="002F3258"/>
    <w:rsid w:val="002F558F"/>
    <w:rsid w:val="002F62E5"/>
    <w:rsid w:val="003348E9"/>
    <w:rsid w:val="00337AAF"/>
    <w:rsid w:val="00340BF2"/>
    <w:rsid w:val="003434FD"/>
    <w:rsid w:val="00346DC2"/>
    <w:rsid w:val="00360A7F"/>
    <w:rsid w:val="00380575"/>
    <w:rsid w:val="00382091"/>
    <w:rsid w:val="003B5CCF"/>
    <w:rsid w:val="003D2DD8"/>
    <w:rsid w:val="003D505D"/>
    <w:rsid w:val="003F33E9"/>
    <w:rsid w:val="003F45A8"/>
    <w:rsid w:val="0040042B"/>
    <w:rsid w:val="00400AC7"/>
    <w:rsid w:val="00411037"/>
    <w:rsid w:val="00412CFB"/>
    <w:rsid w:val="00413A77"/>
    <w:rsid w:val="00442604"/>
    <w:rsid w:val="0046681A"/>
    <w:rsid w:val="004725AC"/>
    <w:rsid w:val="004A7BC0"/>
    <w:rsid w:val="004C1D0E"/>
    <w:rsid w:val="004C7A25"/>
    <w:rsid w:val="004E02E4"/>
    <w:rsid w:val="00506C39"/>
    <w:rsid w:val="0051250B"/>
    <w:rsid w:val="005243BC"/>
    <w:rsid w:val="00525D53"/>
    <w:rsid w:val="00531C93"/>
    <w:rsid w:val="00540936"/>
    <w:rsid w:val="00550BA6"/>
    <w:rsid w:val="005543F7"/>
    <w:rsid w:val="00590289"/>
    <w:rsid w:val="00593003"/>
    <w:rsid w:val="00595A9B"/>
    <w:rsid w:val="005A71E2"/>
    <w:rsid w:val="005B17CA"/>
    <w:rsid w:val="005C180D"/>
    <w:rsid w:val="005C30DF"/>
    <w:rsid w:val="005F2403"/>
    <w:rsid w:val="005F74C7"/>
    <w:rsid w:val="006266D5"/>
    <w:rsid w:val="00627AD3"/>
    <w:rsid w:val="00654DB9"/>
    <w:rsid w:val="006A0154"/>
    <w:rsid w:val="006A7D08"/>
    <w:rsid w:val="006B64BC"/>
    <w:rsid w:val="006D2CD7"/>
    <w:rsid w:val="006F7005"/>
    <w:rsid w:val="00760856"/>
    <w:rsid w:val="007659DC"/>
    <w:rsid w:val="00767871"/>
    <w:rsid w:val="00780F73"/>
    <w:rsid w:val="00784FF6"/>
    <w:rsid w:val="007940F3"/>
    <w:rsid w:val="007B5FAA"/>
    <w:rsid w:val="007C276B"/>
    <w:rsid w:val="007C64B5"/>
    <w:rsid w:val="007D7932"/>
    <w:rsid w:val="00804F7A"/>
    <w:rsid w:val="00806A0F"/>
    <w:rsid w:val="008105A4"/>
    <w:rsid w:val="0084248C"/>
    <w:rsid w:val="008603F2"/>
    <w:rsid w:val="00891105"/>
    <w:rsid w:val="008A3FC0"/>
    <w:rsid w:val="008A4AD7"/>
    <w:rsid w:val="008A4AE1"/>
    <w:rsid w:val="008B57A8"/>
    <w:rsid w:val="008C27D7"/>
    <w:rsid w:val="008C69E4"/>
    <w:rsid w:val="008D4080"/>
    <w:rsid w:val="008E57CB"/>
    <w:rsid w:val="008E6F86"/>
    <w:rsid w:val="008F510A"/>
    <w:rsid w:val="009226E7"/>
    <w:rsid w:val="00925032"/>
    <w:rsid w:val="0093234C"/>
    <w:rsid w:val="00943546"/>
    <w:rsid w:val="00943B68"/>
    <w:rsid w:val="00951623"/>
    <w:rsid w:val="009575A7"/>
    <w:rsid w:val="00993148"/>
    <w:rsid w:val="009C453D"/>
    <w:rsid w:val="009C5FD7"/>
    <w:rsid w:val="009C71C8"/>
    <w:rsid w:val="009E01A0"/>
    <w:rsid w:val="009E140C"/>
    <w:rsid w:val="009E303E"/>
    <w:rsid w:val="009E67F1"/>
    <w:rsid w:val="009F041E"/>
    <w:rsid w:val="00A054A1"/>
    <w:rsid w:val="00A16F7A"/>
    <w:rsid w:val="00A26642"/>
    <w:rsid w:val="00A32EC1"/>
    <w:rsid w:val="00A4384D"/>
    <w:rsid w:val="00A43D0C"/>
    <w:rsid w:val="00A4690B"/>
    <w:rsid w:val="00A611F8"/>
    <w:rsid w:val="00A65FC0"/>
    <w:rsid w:val="00A76280"/>
    <w:rsid w:val="00A87A35"/>
    <w:rsid w:val="00A95048"/>
    <w:rsid w:val="00AD1131"/>
    <w:rsid w:val="00AF1D37"/>
    <w:rsid w:val="00B43C26"/>
    <w:rsid w:val="00B500B8"/>
    <w:rsid w:val="00B76446"/>
    <w:rsid w:val="00BC0F66"/>
    <w:rsid w:val="00BF0222"/>
    <w:rsid w:val="00BF36F6"/>
    <w:rsid w:val="00BF40AA"/>
    <w:rsid w:val="00BF766D"/>
    <w:rsid w:val="00C4423B"/>
    <w:rsid w:val="00C9518F"/>
    <w:rsid w:val="00CA759B"/>
    <w:rsid w:val="00CB01B8"/>
    <w:rsid w:val="00CD2DE4"/>
    <w:rsid w:val="00CD5463"/>
    <w:rsid w:val="00CE4AFC"/>
    <w:rsid w:val="00D862BE"/>
    <w:rsid w:val="00D87C99"/>
    <w:rsid w:val="00DD7F44"/>
    <w:rsid w:val="00E0169D"/>
    <w:rsid w:val="00E07694"/>
    <w:rsid w:val="00E16CC7"/>
    <w:rsid w:val="00E26454"/>
    <w:rsid w:val="00E327AA"/>
    <w:rsid w:val="00E34CC6"/>
    <w:rsid w:val="00E365FB"/>
    <w:rsid w:val="00E505C4"/>
    <w:rsid w:val="00E829DB"/>
    <w:rsid w:val="00EC17CB"/>
    <w:rsid w:val="00EC3E2A"/>
    <w:rsid w:val="00EC6C97"/>
    <w:rsid w:val="00F111D9"/>
    <w:rsid w:val="00F11872"/>
    <w:rsid w:val="00F22742"/>
    <w:rsid w:val="00F651DA"/>
    <w:rsid w:val="00F711E2"/>
    <w:rsid w:val="00FA142A"/>
    <w:rsid w:val="00FB2564"/>
    <w:rsid w:val="00FB61F3"/>
    <w:rsid w:val="00FE1C63"/>
    <w:rsid w:val="00FE6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6D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6DC2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346D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46DC2"/>
  </w:style>
  <w:style w:type="paragraph" w:styleId="a7">
    <w:name w:val="footer"/>
    <w:basedOn w:val="a"/>
    <w:link w:val="a8"/>
    <w:uiPriority w:val="99"/>
    <w:unhideWhenUsed/>
    <w:rsid w:val="00346D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46DC2"/>
  </w:style>
  <w:style w:type="table" w:styleId="a9">
    <w:name w:val="Table Grid"/>
    <w:basedOn w:val="a1"/>
    <w:uiPriority w:val="59"/>
    <w:rsid w:val="00A16F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6D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6DC2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346D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46DC2"/>
  </w:style>
  <w:style w:type="paragraph" w:styleId="a7">
    <w:name w:val="footer"/>
    <w:basedOn w:val="a"/>
    <w:link w:val="a8"/>
    <w:uiPriority w:val="99"/>
    <w:unhideWhenUsed/>
    <w:rsid w:val="00346D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46DC2"/>
  </w:style>
  <w:style w:type="table" w:styleId="a9">
    <w:name w:val="Table Grid"/>
    <w:basedOn w:val="a1"/>
    <w:uiPriority w:val="59"/>
    <w:rsid w:val="00A16F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766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8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28575">
              <a:noFill/>
            </a:ln>
          </c:spPr>
          <c:xVal>
            <c:numRef>
              <c:f>'РК 1991-2017 (рус)'!$E$5:$AB$5</c:f>
              <c:numCache>
                <c:formatCode>General</c:formatCode>
                <c:ptCount val="24"/>
                <c:pt idx="0">
                  <c:v>1994</c:v>
                </c:pt>
                <c:pt idx="1">
                  <c:v>1995</c:v>
                </c:pt>
                <c:pt idx="2">
                  <c:v>1996</c:v>
                </c:pt>
                <c:pt idx="3">
                  <c:v>1997</c:v>
                </c:pt>
                <c:pt idx="4">
                  <c:v>1998</c:v>
                </c:pt>
                <c:pt idx="5">
                  <c:v>1999</c:v>
                </c:pt>
                <c:pt idx="6">
                  <c:v>2000</c:v>
                </c:pt>
                <c:pt idx="7">
                  <c:v>2001</c:v>
                </c:pt>
                <c:pt idx="8">
                  <c:v>2002</c:v>
                </c:pt>
                <c:pt idx="9">
                  <c:v>2003</c:v>
                </c:pt>
                <c:pt idx="10">
                  <c:v>2004</c:v>
                </c:pt>
                <c:pt idx="11">
                  <c:v>2005</c:v>
                </c:pt>
                <c:pt idx="12">
                  <c:v>2006</c:v>
                </c:pt>
                <c:pt idx="13">
                  <c:v>2007</c:v>
                </c:pt>
                <c:pt idx="14">
                  <c:v>2008</c:v>
                </c:pt>
                <c:pt idx="15">
                  <c:v>2009</c:v>
                </c:pt>
                <c:pt idx="16">
                  <c:v>2010</c:v>
                </c:pt>
                <c:pt idx="17">
                  <c:v>2011</c:v>
                </c:pt>
                <c:pt idx="18">
                  <c:v>2012</c:v>
                </c:pt>
                <c:pt idx="19">
                  <c:v>2013</c:v>
                </c:pt>
                <c:pt idx="20">
                  <c:v>2014</c:v>
                </c:pt>
                <c:pt idx="21">
                  <c:v>2015</c:v>
                </c:pt>
                <c:pt idx="22">
                  <c:v>2016</c:v>
                </c:pt>
                <c:pt idx="23">
                  <c:v>2017</c:v>
                </c:pt>
              </c:numCache>
            </c:numRef>
          </c:xVal>
          <c:yVal>
            <c:numRef>
              <c:f>'РК 1991-2017 (рус)'!$E$70:$AB$70</c:f>
              <c:numCache>
                <c:formatCode>0.0</c:formatCode>
                <c:ptCount val="24"/>
                <c:pt idx="0">
                  <c:v>7.5</c:v>
                </c:pt>
                <c:pt idx="1">
                  <c:v>11</c:v>
                </c:pt>
                <c:pt idx="2">
                  <c:v>13</c:v>
                </c:pt>
                <c:pt idx="3">
                  <c:v>13</c:v>
                </c:pt>
                <c:pt idx="4">
                  <c:v>13.1</c:v>
                </c:pt>
                <c:pt idx="5">
                  <c:v>13.5</c:v>
                </c:pt>
                <c:pt idx="6">
                  <c:v>12.8</c:v>
                </c:pt>
                <c:pt idx="7">
                  <c:v>10.4</c:v>
                </c:pt>
                <c:pt idx="8">
                  <c:v>9.3000000000000007</c:v>
                </c:pt>
                <c:pt idx="9">
                  <c:v>8.8000000000000007</c:v>
                </c:pt>
                <c:pt idx="10">
                  <c:v>8.4</c:v>
                </c:pt>
                <c:pt idx="11">
                  <c:v>8.1</c:v>
                </c:pt>
                <c:pt idx="12">
                  <c:v>7.8</c:v>
                </c:pt>
                <c:pt idx="13">
                  <c:v>7.3</c:v>
                </c:pt>
                <c:pt idx="14">
                  <c:v>6.6</c:v>
                </c:pt>
                <c:pt idx="15">
                  <c:v>6.6</c:v>
                </c:pt>
                <c:pt idx="16">
                  <c:v>5.8</c:v>
                </c:pt>
                <c:pt idx="17">
                  <c:v>5.4</c:v>
                </c:pt>
                <c:pt idx="18">
                  <c:v>5.3</c:v>
                </c:pt>
                <c:pt idx="19">
                  <c:v>5.2</c:v>
                </c:pt>
                <c:pt idx="20">
                  <c:v>5</c:v>
                </c:pt>
                <c:pt idx="21">
                  <c:v>5.0999999999999996</c:v>
                </c:pt>
                <c:pt idx="22" formatCode="General">
                  <c:v>5</c:v>
                </c:pt>
                <c:pt idx="23">
                  <c:v>4.9000000000000004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27789824"/>
        <c:axId val="167912576"/>
      </c:scatterChart>
      <c:valAx>
        <c:axId val="22778982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67912576"/>
        <c:crosses val="autoZero"/>
        <c:crossBetween val="midCat"/>
      </c:valAx>
      <c:valAx>
        <c:axId val="167912576"/>
        <c:scaling>
          <c:orientation val="minMax"/>
          <c:max val="16"/>
          <c:min val="4"/>
        </c:scaling>
        <c:delete val="0"/>
        <c:axPos val="l"/>
        <c:numFmt formatCode="0.0" sourceLinked="1"/>
        <c:majorTickMark val="out"/>
        <c:minorTickMark val="none"/>
        <c:tickLblPos val="nextTo"/>
        <c:crossAx val="227789824"/>
        <c:crosses val="autoZero"/>
        <c:crossBetween val="midCat"/>
        <c:majorUnit val="1"/>
        <c:minorUnit val="0.5"/>
      </c:valAx>
    </c:plotArea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2</cp:revision>
  <dcterms:created xsi:type="dcterms:W3CDTF">2018-10-17T03:29:00Z</dcterms:created>
  <dcterms:modified xsi:type="dcterms:W3CDTF">2018-10-17T03:29:00Z</dcterms:modified>
</cp:coreProperties>
</file>